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FBA61D" w14:textId="6F56CB04" w:rsidR="00A81C74" w:rsidRPr="001F1579" w:rsidRDefault="007436AD" w:rsidP="001F1579">
      <w:pPr>
        <w:jc w:val="center"/>
        <w:rPr>
          <w:b/>
          <w:bCs/>
          <w:sz w:val="24"/>
          <w:szCs w:val="24"/>
        </w:rPr>
      </w:pPr>
      <w:r>
        <w:rPr>
          <w:b/>
          <w:bCs/>
          <w:sz w:val="24"/>
          <w:szCs w:val="24"/>
        </w:rPr>
        <w:t>Les JO 2024 à Paris</w:t>
      </w:r>
    </w:p>
    <w:p w14:paraId="33CC5843" w14:textId="77777777" w:rsidR="001F1579" w:rsidRDefault="001F1579"/>
    <w:p w14:paraId="05EB21D0" w14:textId="346BA2C0" w:rsidR="001F1579" w:rsidRDefault="001F1579">
      <w:r>
        <w:t>Beaucoup de chrétiens ont été choqués par la cérémonie d’ouverture des JO à Paris.</w:t>
      </w:r>
    </w:p>
    <w:p w14:paraId="710EA251" w14:textId="32B82DE7" w:rsidR="001F1579" w:rsidRDefault="001F1579">
      <w:r>
        <w:t xml:space="preserve">Des éléments à caractère blasphématoire ont été intentionnellement introduits dans </w:t>
      </w:r>
      <w:r w:rsidR="00736FE6">
        <w:t>la parade inaugurale</w:t>
      </w:r>
      <w:r>
        <w:t xml:space="preserve"> qui, à mon avis, sont totalement déplacés et n’ont rien à voir avec le sport. Ces éléments constituent une offense faite au christianisme. C’est tout simplement de la moquerie !</w:t>
      </w:r>
    </w:p>
    <w:p w14:paraId="42445298" w14:textId="082D63B0" w:rsidR="001F1579" w:rsidRDefault="001F1579">
      <w:r>
        <w:t>On a vu la « cène » de Jésus avec ses disciples, le veau d’or, le cheval blanc de l’Apocalypse utilisés à des fins spiri</w:t>
      </w:r>
      <w:r w:rsidR="00D21AB7">
        <w:t>tes</w:t>
      </w:r>
      <w:r>
        <w:t>. L’esprit de défiance et d’arrogance envers le Ciel n’ont pas échappé au regard du chrétien engagé qui connait les symboles et l’histoire biblique</w:t>
      </w:r>
      <w:r w:rsidR="008B1C05">
        <w:t>s</w:t>
      </w:r>
      <w:r>
        <w:t>.</w:t>
      </w:r>
    </w:p>
    <w:p w14:paraId="16216E30" w14:textId="5F068DF1" w:rsidR="001F1579" w:rsidRDefault="001F1579">
      <w:r>
        <w:t>Pourquoi fallait-il employer toute cette imagerie biblique dans une cérémonie sportive ?</w:t>
      </w:r>
    </w:p>
    <w:p w14:paraId="7208D8C8" w14:textId="62144413" w:rsidR="00B27B84" w:rsidRDefault="00B27B84">
      <w:r>
        <w:t>Quelles sont les intentions de nos gouvernants en permettant ces choses qui ont été suivis par des millions de personnes d</w:t>
      </w:r>
      <w:r w:rsidR="008B1C05">
        <w:t>ans le</w:t>
      </w:r>
      <w:r>
        <w:t xml:space="preserve"> monde entier ?</w:t>
      </w:r>
    </w:p>
    <w:p w14:paraId="1184D79F" w14:textId="77777777" w:rsidR="00B27B84" w:rsidRDefault="00B27B84"/>
    <w:p w14:paraId="5FE80116" w14:textId="34957017" w:rsidR="00C17247" w:rsidRDefault="004A265C" w:rsidP="00B27B84">
      <w:r>
        <w:t xml:space="preserve">Ceux qui ont organisé la cérémonie </w:t>
      </w:r>
      <w:r w:rsidR="00C17247">
        <w:t>ont montré un manque de respect et de sensibilité en permettant certains éléments dans la cérémonie d’ouverture de JO.</w:t>
      </w:r>
      <w:r w:rsidR="00D21AB7">
        <w:t xml:space="preserve"> </w:t>
      </w:r>
      <w:r>
        <w:t xml:space="preserve">Ils </w:t>
      </w:r>
      <w:r w:rsidR="00D21AB7">
        <w:t>ont été inspirés par l’esprit du « grand Rebe</w:t>
      </w:r>
      <w:r w:rsidR="00410601">
        <w:t>l</w:t>
      </w:r>
      <w:r w:rsidR="00D21AB7">
        <w:t>l</w:t>
      </w:r>
      <w:r w:rsidR="00410601">
        <w:t>e</w:t>
      </w:r>
      <w:r w:rsidR="00D21AB7">
        <w:t xml:space="preserve"> » qui défia l’Eternel </w:t>
      </w:r>
      <w:r w:rsidR="00410601">
        <w:t>depuis</w:t>
      </w:r>
      <w:r w:rsidR="00D21AB7">
        <w:t xml:space="preserve"> longtemps déjà.</w:t>
      </w:r>
    </w:p>
    <w:p w14:paraId="382DDFF7" w14:textId="2317D9DC" w:rsidR="00C17247" w:rsidRDefault="00C17247" w:rsidP="00B27B84">
      <w:r>
        <w:t xml:space="preserve">Ce n’est pas à nous de juger qui que ce soit mais une chose est claire : on ne se </w:t>
      </w:r>
      <w:r w:rsidR="00A11148">
        <w:t>m</w:t>
      </w:r>
      <w:r>
        <w:t>oque pas de Dieu impunément :</w:t>
      </w:r>
    </w:p>
    <w:p w14:paraId="078FEE80" w14:textId="77777777" w:rsidR="00C17247" w:rsidRPr="00C17247" w:rsidRDefault="00C17247" w:rsidP="00C17247">
      <w:pPr>
        <w:rPr>
          <w:color w:val="FF0000"/>
        </w:rPr>
      </w:pPr>
      <w:r w:rsidRPr="00C17247">
        <w:rPr>
          <w:color w:val="FF0000"/>
        </w:rPr>
        <w:t>Galates 6:7</w:t>
      </w:r>
    </w:p>
    <w:p w14:paraId="383B8F63" w14:textId="6FB751C2" w:rsidR="00BB5F69" w:rsidRDefault="00C17247" w:rsidP="00C17247">
      <w:pPr>
        <w:rPr>
          <w:color w:val="FF0000"/>
        </w:rPr>
      </w:pPr>
      <w:r w:rsidRPr="00C17247">
        <w:rPr>
          <w:color w:val="FF0000"/>
        </w:rPr>
        <w:t>« Ne vous y trompez pas: on ne se moque pas de Dieu. Ce qu'un homme aura semé, il le moissonnera aussi. »</w:t>
      </w:r>
    </w:p>
    <w:p w14:paraId="60F205DA" w14:textId="77777777" w:rsidR="00BB5F69" w:rsidRPr="00C17247" w:rsidRDefault="00BB5F69" w:rsidP="00C17247">
      <w:pPr>
        <w:rPr>
          <w:color w:val="FF0000"/>
        </w:rPr>
      </w:pPr>
    </w:p>
    <w:p w14:paraId="67258CE8" w14:textId="0232DA58" w:rsidR="00BB5F69" w:rsidRPr="00BB5F69" w:rsidRDefault="00BB5F69" w:rsidP="00C17247">
      <w:pPr>
        <w:rPr>
          <w:b/>
          <w:bCs/>
        </w:rPr>
      </w:pPr>
      <w:r w:rsidRPr="00BB5F69">
        <w:rPr>
          <w:b/>
          <w:bCs/>
        </w:rPr>
        <w:t>Tradition révolutionnaire</w:t>
      </w:r>
    </w:p>
    <w:p w14:paraId="746AE47F" w14:textId="7712E1A8" w:rsidR="00C17247" w:rsidRDefault="00C17247" w:rsidP="00C17247">
      <w:r>
        <w:t>Ce n’est pas nouveau en France de défier le Ciel. L’histoire de la révolution de 17</w:t>
      </w:r>
      <w:r w:rsidR="00410601">
        <w:t>89</w:t>
      </w:r>
      <w:r>
        <w:t xml:space="preserve"> est pleine d’actes blasphématoires et arrogants proférés par les autorités françaises </w:t>
      </w:r>
      <w:r w:rsidR="00410601">
        <w:t>contre</w:t>
      </w:r>
      <w:r>
        <w:t xml:space="preserve"> Dieu :</w:t>
      </w:r>
    </w:p>
    <w:p w14:paraId="3AD368B6" w14:textId="2039C146" w:rsidR="00C17247" w:rsidRPr="006750ED" w:rsidRDefault="00094B3E" w:rsidP="00C17247">
      <w:pPr>
        <w:rPr>
          <w:color w:val="00B0F0"/>
        </w:rPr>
      </w:pPr>
      <w:r w:rsidRPr="006750ED">
        <w:rPr>
          <w:color w:val="00B0F0"/>
        </w:rPr>
        <w:t>“La France est la seule nation du monde qui ait officiellement osé lever la main contre l’Auteur de l’univers. »</w:t>
      </w:r>
    </w:p>
    <w:p w14:paraId="7B23735C" w14:textId="50561FCE" w:rsidR="00094B3E" w:rsidRPr="006750ED" w:rsidRDefault="00094B3E" w:rsidP="00C17247">
      <w:pPr>
        <w:rPr>
          <w:color w:val="00B0F0"/>
        </w:rPr>
      </w:pPr>
      <w:r w:rsidRPr="006750ED">
        <w:rPr>
          <w:color w:val="00B0F0"/>
        </w:rPr>
        <w:t>« L’Assemblée nationale abolit le culte de la divinité. Les exemplaires de la sainte Ecriture furent ramassés et brûlés publiquement avec toutes les marques du mépris. La loi de Dieu était foulée aux pieds. La célébration publique du culte chrétien, du baptême et de la cène fut interdite; le repos hebdomadaire fut supprimé et remplacé par le décadi. Des inscriptions placées bien en vue sur les cimetières déclaraient que la mort est un sommeil éternel. »</w:t>
      </w:r>
    </w:p>
    <w:p w14:paraId="73CDA641" w14:textId="18B576E1" w:rsidR="00094B3E" w:rsidRPr="006750ED" w:rsidRDefault="00B05C3B" w:rsidP="00C17247">
      <w:pPr>
        <w:rPr>
          <w:color w:val="00B0F0"/>
        </w:rPr>
      </w:pPr>
      <w:r w:rsidRPr="006750ED">
        <w:rPr>
          <w:color w:val="00B0F0"/>
        </w:rPr>
        <w:t>« Avec une hardiesse dans le blasphème dépassant presque toute conception, un prêtre du nouvel ordre s’écriait: “Dieu, si tu existes, venge les injures faites à ton nom. Je te défie! ... Tu gardes le silence. ... Tu n’oses pas lancer les éclats de ton tonnerre! ... Qui, après ceci, croira encore à ton existence? »</w:t>
      </w:r>
    </w:p>
    <w:p w14:paraId="1488E1AE" w14:textId="1E0C81CA" w:rsidR="00B05C3B" w:rsidRPr="006750ED" w:rsidRDefault="00B05C3B" w:rsidP="00C17247">
      <w:pPr>
        <w:rPr>
          <w:color w:val="00B0F0"/>
        </w:rPr>
      </w:pPr>
      <w:r w:rsidRPr="006750ED">
        <w:rPr>
          <w:color w:val="00B0F0"/>
        </w:rPr>
        <w:t xml:space="preserve">“Les portes de la Convention s’ouvrirent toutes grandes pour livrer passage à une bande de musiciens, à la suite de laquelle les membres du Conseil municipal entrèrent en procession </w:t>
      </w:r>
      <w:r w:rsidRPr="006750ED">
        <w:rPr>
          <w:color w:val="00B0F0"/>
        </w:rPr>
        <w:lastRenderedPageBreak/>
        <w:t>solennelle, chantant un hymne à la liberté et escortant, comme objet de leur culte futur, une femme voilée dénommée la déesse Raison »</w:t>
      </w:r>
    </w:p>
    <w:p w14:paraId="79EB2F17" w14:textId="72A303D1" w:rsidR="00B05C3B" w:rsidRPr="006750ED" w:rsidRDefault="000923AB" w:rsidP="00C17247">
      <w:pPr>
        <w:rPr>
          <w:color w:val="00B0F0"/>
        </w:rPr>
      </w:pPr>
      <w:r w:rsidRPr="006750ED">
        <w:rPr>
          <w:color w:val="00B0F0"/>
        </w:rPr>
        <w:t>« Législateurs, le fanatisme a cédé la place à la Raison. Ses yeux louches n’ont pu soutenir l’éclat de la lumière. Aujourd’hui, un peuple immense s’est porté sous ces voûtes gothiques où, pour la première fois, on a entendu la vérité. Là, les Français ont célébré le seul vrai culte, celui de la liberté, celui de la raison. Là, nous avons formé des vœux pour la prospérité des armes de la République. Là, nous avons échangé des idoles inanimées pour la Raison, pour cette image animée, le chef-d’œuvre de la nature.” »</w:t>
      </w:r>
    </w:p>
    <w:p w14:paraId="78F19F0F" w14:textId="1D3337CF" w:rsidR="000923AB" w:rsidRPr="006750ED" w:rsidRDefault="00AA569F" w:rsidP="00C17247">
      <w:pPr>
        <w:rPr>
          <w:color w:val="00B0F0"/>
        </w:rPr>
      </w:pPr>
      <w:r w:rsidRPr="006750ED">
        <w:rPr>
          <w:color w:val="00B0F0"/>
        </w:rPr>
        <w:t>« Lorsque la déesse fut amenée devant la Convention, le président la prit par la main et dit en se tournant vers l’Assemblée: “Mortels, cessez de trembler devant le Dieu que vos prêtres ont créé. Ne reconnaissez plus désormais d’autre divinité que la Raison. Je vous présente sa plus noble et sa plus pure image; s’il vous faut des idoles, n’apportez plus vos hommages qu’à celle-ci. ... Tombe devant l’auguste Sénat de la Liberté, ô voile de la Raison! »</w:t>
      </w:r>
    </w:p>
    <w:p w14:paraId="7611E2BB" w14:textId="38D2E69A" w:rsidR="00AA569F" w:rsidRPr="006750ED" w:rsidRDefault="00AA569F" w:rsidP="00C17247">
      <w:pPr>
        <w:rPr>
          <w:color w:val="00B0F0"/>
        </w:rPr>
      </w:pPr>
      <w:r w:rsidRPr="006750ED">
        <w:rPr>
          <w:color w:val="00B0F0"/>
        </w:rPr>
        <w:t>« La Société populaire de la section du Musée entra au Conseil en criant: Vive la Raison! et, portant au bout d’un bâton les restes d’un livre encore fumant, elle annonce que les bréviaires, les missels, les heures, les oraisons de Sainte-Brigitte, l’Ancien et le Nouveau Testament ont expié, dans un grand feu, sur la place du Temple de la Raison, toutes les sottises qu’ils ont fait commettre à l’espèce humaine.” »</w:t>
      </w:r>
    </w:p>
    <w:p w14:paraId="3EC67600" w14:textId="2A67E3A4" w:rsidR="006750ED" w:rsidRDefault="006750ED" w:rsidP="006750ED">
      <w:r>
        <w:t>Oui, ce n’est pas la première fois que la France défie le Ciel.</w:t>
      </w:r>
      <w:r w:rsidRPr="006750ED">
        <w:t xml:space="preserve"> </w:t>
      </w:r>
      <w:r>
        <w:t>La cérémonie de</w:t>
      </w:r>
      <w:r w:rsidR="00410601">
        <w:t>s</w:t>
      </w:r>
      <w:r>
        <w:t xml:space="preserve"> JO s’inscrit dans une tradition de défi et d’arrogance envers le Créateur. Beaucoup de philosophes et d’écrivains français ont manifesté ce même esprit d’arrogance : Voltaire, Danton, Robespierre, Marat…. Toutes les têtes pensantes de la Révolution.</w:t>
      </w:r>
    </w:p>
    <w:p w14:paraId="2F5C788A" w14:textId="55202C4C" w:rsidR="006750ED" w:rsidRDefault="00E83623" w:rsidP="006750ED">
      <w:r>
        <w:t xml:space="preserve">L’infidèle </w:t>
      </w:r>
      <w:r w:rsidR="006750ED">
        <w:t>Voltaire disait :</w:t>
      </w:r>
    </w:p>
    <w:p w14:paraId="424E6A02" w14:textId="66C882AD" w:rsidR="00E83623" w:rsidRDefault="00E83623" w:rsidP="006750ED">
      <w:r w:rsidRPr="00E83623">
        <w:rPr>
          <w:color w:val="00B0F0"/>
        </w:rPr>
        <w:t xml:space="preserve">“Je suis las d’entendre répéter que douze hommes ont fondé la religion chrétienne. Je prouverai qu’il suffit d’un seul homme pour la renverser.” </w:t>
      </w:r>
    </w:p>
    <w:p w14:paraId="6D6A3C48" w14:textId="5EA9BF08" w:rsidR="00AA569F" w:rsidRDefault="00AA569F" w:rsidP="00C17247"/>
    <w:p w14:paraId="6EB966F4" w14:textId="052D7951" w:rsidR="00E83623" w:rsidRPr="006750ED" w:rsidRDefault="00E83623" w:rsidP="006750ED">
      <w:pPr>
        <w:rPr>
          <w:color w:val="00B0F0"/>
        </w:rPr>
      </w:pPr>
      <w:r w:rsidRPr="00E83623">
        <w:rPr>
          <w:color w:val="00B0F0"/>
        </w:rPr>
        <w:t>“La France est la seule nation du monde qui ait officiellement osé lever la main contre l’Auteur de l’univers. Il y a eu, et il y a encore, bon nombre de blasphémateurs et d’incrédules en Angleterre, en Allemagne, en Espagne et ailleurs; mais la France occupe une place à part dans les annales de l’humanité, étant le seul Etat qui, par une décision de son assemblée législative, ait déclaré l’inexistence de Dieu, et dont la vaste majorité de sa population, tant dans la capitale qu’en province, ait accueilli cette nouvelle par des danses et des chants de joie”.</w:t>
      </w:r>
    </w:p>
    <w:p w14:paraId="099DF4BB" w14:textId="77777777" w:rsidR="00BB5F69" w:rsidRDefault="00BB5F69" w:rsidP="00B27B84"/>
    <w:p w14:paraId="7E8D033F" w14:textId="1B3978A2" w:rsidR="00652381" w:rsidRPr="00652381" w:rsidRDefault="00652381" w:rsidP="00B27B84">
      <w:pPr>
        <w:rPr>
          <w:b/>
          <w:bCs/>
        </w:rPr>
      </w:pPr>
      <w:r w:rsidRPr="00652381">
        <w:rPr>
          <w:b/>
          <w:bCs/>
        </w:rPr>
        <w:t>La prophétie biblique</w:t>
      </w:r>
    </w:p>
    <w:p w14:paraId="4E802277" w14:textId="5AD31EAF" w:rsidR="00652381" w:rsidRDefault="00652381" w:rsidP="00B27B84">
      <w:r>
        <w:t xml:space="preserve">La prophétie biblique retrace l’histoire à l’avance. Dieu n’est pas surpris par les événements </w:t>
      </w:r>
      <w:r w:rsidR="00410601">
        <w:t xml:space="preserve">de l’histoire </w:t>
      </w:r>
      <w:r>
        <w:t>car Il voit l’avenir de la même manière que nous voyons le présent.</w:t>
      </w:r>
    </w:p>
    <w:p w14:paraId="0DF1C3E0" w14:textId="1B24B9BC" w:rsidR="00652381" w:rsidRDefault="00652381" w:rsidP="00B27B84">
      <w:r>
        <w:t xml:space="preserve">Dans le livre de l’Apocalypse il nous est présenté une bête à 7 têtes. </w:t>
      </w:r>
      <w:r w:rsidR="00410601">
        <w:t>Elle</w:t>
      </w:r>
      <w:r>
        <w:t xml:space="preserve"> retrace l’histoire du grand conflit entre </w:t>
      </w:r>
      <w:r w:rsidR="00410601">
        <w:t>Christ</w:t>
      </w:r>
      <w:r>
        <w:t xml:space="preserve"> et Satan.</w:t>
      </w:r>
      <w:r w:rsidR="003A722C">
        <w:t xml:space="preserve"> </w:t>
      </w:r>
    </w:p>
    <w:p w14:paraId="5E727AEE" w14:textId="336FB14A" w:rsidR="005730F4" w:rsidRPr="008A5A2C" w:rsidRDefault="005730F4" w:rsidP="005730F4">
      <w:pPr>
        <w:rPr>
          <w:color w:val="FF0000"/>
        </w:rPr>
      </w:pPr>
      <w:r w:rsidRPr="008A5A2C">
        <w:rPr>
          <w:color w:val="FF0000"/>
        </w:rPr>
        <w:t xml:space="preserve">Apocalypse 12 : </w:t>
      </w:r>
      <w:r>
        <w:rPr>
          <w:color w:val="FF0000"/>
        </w:rPr>
        <w:t>3</w:t>
      </w:r>
    </w:p>
    <w:p w14:paraId="58488D94" w14:textId="354A02C9" w:rsidR="005730F4" w:rsidRDefault="005730F4" w:rsidP="003A722C">
      <w:r w:rsidRPr="008A5A2C">
        <w:rPr>
          <w:color w:val="FF0000"/>
        </w:rPr>
        <w:lastRenderedPageBreak/>
        <w:t>«</w:t>
      </w:r>
      <w:r>
        <w:rPr>
          <w:color w:val="FF0000"/>
        </w:rPr>
        <w:t xml:space="preserve"> </w:t>
      </w:r>
      <w:r w:rsidRPr="008057E8">
        <w:rPr>
          <w:color w:val="FF0000"/>
        </w:rPr>
        <w:t>Un autre signe parut encore dans le ciel; et voici, c'était un grand dragon rouge, ayant sept têtes et dix cornes, et sur ses têtes sept diadèmes</w:t>
      </w:r>
      <w:r>
        <w:rPr>
          <w:color w:val="FF0000"/>
        </w:rPr>
        <w:t>… »</w:t>
      </w:r>
    </w:p>
    <w:p w14:paraId="00BA6C21" w14:textId="0AD2E930" w:rsidR="005730F4" w:rsidRDefault="005730F4" w:rsidP="003A722C">
      <w:r>
        <w:t>La bête, un dragon, représente Satan :</w:t>
      </w:r>
    </w:p>
    <w:p w14:paraId="5F951F50" w14:textId="024A8AC5" w:rsidR="003A722C" w:rsidRPr="00410601" w:rsidRDefault="003A722C" w:rsidP="003A722C">
      <w:pPr>
        <w:rPr>
          <w:color w:val="FF0000"/>
        </w:rPr>
      </w:pPr>
      <w:r w:rsidRPr="00410601">
        <w:rPr>
          <w:color w:val="FF0000"/>
        </w:rPr>
        <w:t>Apocalypse 12:9</w:t>
      </w:r>
    </w:p>
    <w:p w14:paraId="76DF2EF4" w14:textId="3A86CD31" w:rsidR="003A722C" w:rsidRPr="00410601" w:rsidRDefault="003A722C" w:rsidP="003A722C">
      <w:pPr>
        <w:rPr>
          <w:color w:val="FF0000"/>
        </w:rPr>
      </w:pPr>
      <w:r w:rsidRPr="00410601">
        <w:rPr>
          <w:color w:val="FF0000"/>
        </w:rPr>
        <w:t>« Et il fut précipité, le grand dragon, le serpent ancien, appelé le diable et Satan, celui qui séduit toute la terre, il fut précipité sur la terre, et ses anges furent précipités avec lui. »</w:t>
      </w:r>
    </w:p>
    <w:p w14:paraId="356EB789" w14:textId="6EC20652" w:rsidR="005730F4" w:rsidRDefault="003A722C" w:rsidP="00B27B84">
      <w:r>
        <w:t>Le corps du dragon représente SATAN</w:t>
      </w:r>
      <w:r w:rsidR="00972629">
        <w:t>, les 7 têtes sont les entités qu’il a utilisé dans sa lutte contre la loi divine, contre la vérité, contre le peuple de Dieu</w:t>
      </w:r>
      <w:r w:rsidR="00972629" w:rsidRPr="00972629">
        <w:t xml:space="preserve"> </w:t>
      </w:r>
      <w:r w:rsidR="00972629">
        <w:t>tout au long de l’histoire</w:t>
      </w:r>
      <w:r w:rsidR="005730F4">
        <w:t xml:space="preserve">. Ce sont 7 rois </w:t>
      </w:r>
      <w:r w:rsidR="00652381">
        <w:t xml:space="preserve">(Vous pouvez </w:t>
      </w:r>
      <w:r w:rsidR="00410601">
        <w:t xml:space="preserve">vous référer à </w:t>
      </w:r>
      <w:r w:rsidR="00652381">
        <w:t xml:space="preserve">la vidéo intitulée « L’heure de la bête » pour mieux comprendre </w:t>
      </w:r>
      <w:r w:rsidR="00410601">
        <w:t>le sujet</w:t>
      </w:r>
      <w:r w:rsidR="006A11C6">
        <w:t>)</w:t>
      </w:r>
    </w:p>
    <w:p w14:paraId="6F780151" w14:textId="77777777" w:rsidR="005730F4" w:rsidRPr="007532B2" w:rsidRDefault="005730F4" w:rsidP="005730F4">
      <w:pPr>
        <w:rPr>
          <w:color w:val="FF0000"/>
        </w:rPr>
      </w:pPr>
      <w:r w:rsidRPr="007532B2">
        <w:rPr>
          <w:color w:val="FF0000"/>
        </w:rPr>
        <w:t xml:space="preserve">Apocalypse 17 : 9-10 </w:t>
      </w:r>
    </w:p>
    <w:p w14:paraId="606EDC99" w14:textId="247977FE" w:rsidR="005730F4" w:rsidRPr="005730F4" w:rsidRDefault="005730F4" w:rsidP="00B27B84">
      <w:pPr>
        <w:rPr>
          <w:color w:val="FF0000"/>
        </w:rPr>
      </w:pPr>
      <w:r w:rsidRPr="007532B2">
        <w:rPr>
          <w:color w:val="FF0000"/>
        </w:rPr>
        <w:t xml:space="preserve">« Les sept têtes sont sept montagnes, sur lesquelles la femme est assise. </w:t>
      </w:r>
      <w:r w:rsidRPr="007532B2">
        <w:rPr>
          <w:b/>
          <w:bCs/>
          <w:color w:val="FF0000"/>
          <w:u w:val="single"/>
        </w:rPr>
        <w:t>Ce sont aussi sept rois</w:t>
      </w:r>
      <w:r w:rsidRPr="007532B2">
        <w:rPr>
          <w:color w:val="FF0000"/>
        </w:rPr>
        <w:t>… »</w:t>
      </w:r>
    </w:p>
    <w:p w14:paraId="4E8AA1F7" w14:textId="7949B259" w:rsidR="005730F4" w:rsidRDefault="005730F4" w:rsidP="005730F4">
      <w:r>
        <w:t>Le livre de l’Apocalypse doit être étudié avec celui de Daniel. Ils sont complémentaires.</w:t>
      </w:r>
      <w:r w:rsidR="00016AC6">
        <w:t xml:space="preserve"> Voir étude </w:t>
      </w:r>
      <w:hyperlink r:id="rId7" w:history="1">
        <w:r w:rsidR="00016AC6" w:rsidRPr="00016AC6">
          <w:rPr>
            <w:rStyle w:val="Lienhypertexte"/>
          </w:rPr>
          <w:t>« L’heure de la bête »</w:t>
        </w:r>
      </w:hyperlink>
    </w:p>
    <w:p w14:paraId="37745EEB" w14:textId="77777777" w:rsidR="005730F4" w:rsidRDefault="005730F4" w:rsidP="005730F4">
      <w:r>
        <w:t>Dans le livre de Daniel nous trouvons 4 bêtes ou 4 rois qui ont lutté contre Israël :</w:t>
      </w:r>
    </w:p>
    <w:p w14:paraId="066A1D37" w14:textId="77777777" w:rsidR="005730F4" w:rsidRDefault="005730F4" w:rsidP="005730F4">
      <w:pPr>
        <w:pStyle w:val="Paragraphedeliste"/>
        <w:numPr>
          <w:ilvl w:val="0"/>
          <w:numId w:val="1"/>
        </w:numPr>
      </w:pPr>
      <w:r>
        <w:t>Babylone</w:t>
      </w:r>
    </w:p>
    <w:p w14:paraId="2FEF712B" w14:textId="77777777" w:rsidR="005730F4" w:rsidRDefault="005730F4" w:rsidP="005730F4">
      <w:pPr>
        <w:pStyle w:val="Paragraphedeliste"/>
        <w:numPr>
          <w:ilvl w:val="0"/>
          <w:numId w:val="1"/>
        </w:numPr>
      </w:pPr>
      <w:r>
        <w:t>Médo-perse</w:t>
      </w:r>
    </w:p>
    <w:p w14:paraId="0FD53C37" w14:textId="77777777" w:rsidR="005730F4" w:rsidRDefault="005730F4" w:rsidP="005730F4">
      <w:pPr>
        <w:pStyle w:val="Paragraphedeliste"/>
        <w:numPr>
          <w:ilvl w:val="0"/>
          <w:numId w:val="1"/>
        </w:numPr>
      </w:pPr>
      <w:r>
        <w:t>Grèce</w:t>
      </w:r>
    </w:p>
    <w:p w14:paraId="0273C94D" w14:textId="77777777" w:rsidR="005730F4" w:rsidRDefault="005730F4" w:rsidP="005730F4">
      <w:pPr>
        <w:pStyle w:val="Paragraphedeliste"/>
        <w:numPr>
          <w:ilvl w:val="0"/>
          <w:numId w:val="1"/>
        </w:numPr>
      </w:pPr>
      <w:r>
        <w:t>Rome païenne</w:t>
      </w:r>
    </w:p>
    <w:p w14:paraId="2EFE2EBE" w14:textId="77777777" w:rsidR="005730F4" w:rsidRDefault="005730F4" w:rsidP="005730F4">
      <w:r>
        <w:t>Ensuite l’Apocalypse nous parle de 3 autres bêtes ou rois qui allaient faire la guerre aux saints :</w:t>
      </w:r>
    </w:p>
    <w:p w14:paraId="68540976" w14:textId="77777777" w:rsidR="005730F4" w:rsidRDefault="005730F4" w:rsidP="005730F4">
      <w:pPr>
        <w:pStyle w:val="Paragraphedeliste"/>
        <w:numPr>
          <w:ilvl w:val="0"/>
          <w:numId w:val="1"/>
        </w:numPr>
      </w:pPr>
      <w:r>
        <w:t>La bête qui monte de la mer au chapitre 13 (Rome papale)</w:t>
      </w:r>
    </w:p>
    <w:p w14:paraId="7AFBEDEC" w14:textId="77777777" w:rsidR="005730F4" w:rsidRDefault="005730F4" w:rsidP="005730F4">
      <w:pPr>
        <w:pStyle w:val="Paragraphedeliste"/>
        <w:numPr>
          <w:ilvl w:val="0"/>
          <w:numId w:val="1"/>
        </w:numPr>
      </w:pPr>
      <w:r>
        <w:t>La bête qui monte de l’abîme au chapitre 11 (la révolution française et la philosophie de l’humanisme)</w:t>
      </w:r>
    </w:p>
    <w:p w14:paraId="2DE372D1" w14:textId="77777777" w:rsidR="005730F4" w:rsidRDefault="005730F4" w:rsidP="005730F4">
      <w:pPr>
        <w:pStyle w:val="Paragraphedeliste"/>
        <w:numPr>
          <w:ilvl w:val="0"/>
          <w:numId w:val="1"/>
        </w:numPr>
      </w:pPr>
      <w:r>
        <w:t>La bête à 2 cornes qui monte de la terre du chapitre 13 (les USA)</w:t>
      </w:r>
    </w:p>
    <w:p w14:paraId="234F292D" w14:textId="3DC47953" w:rsidR="005730F4" w:rsidRDefault="005730F4" w:rsidP="00B27B84">
      <w:r>
        <w:t>Voilà les 7 têtes de la bête ! Et dans les 3 bêtes de l’Apocalypse qui ont 7 têtes, ce sont toujours les mêmes, il n’y en a pas d’autres.</w:t>
      </w:r>
    </w:p>
    <w:tbl>
      <w:tblPr>
        <w:tblStyle w:val="Grilledutableau"/>
        <w:tblW w:w="0" w:type="auto"/>
        <w:tblLook w:val="04A0" w:firstRow="1" w:lastRow="0" w:firstColumn="1" w:lastColumn="0" w:noHBand="0" w:noVBand="1"/>
      </w:tblPr>
      <w:tblGrid>
        <w:gridCol w:w="1279"/>
        <w:gridCol w:w="1265"/>
        <w:gridCol w:w="1261"/>
        <w:gridCol w:w="1269"/>
        <w:gridCol w:w="1275"/>
        <w:gridCol w:w="1438"/>
        <w:gridCol w:w="1275"/>
      </w:tblGrid>
      <w:tr w:rsidR="005730F4" w14:paraId="2E97AFC6" w14:textId="77777777" w:rsidTr="00CE6AE7">
        <w:tc>
          <w:tcPr>
            <w:tcW w:w="1294" w:type="dxa"/>
          </w:tcPr>
          <w:p w14:paraId="778612A2" w14:textId="77777777" w:rsidR="005730F4" w:rsidRPr="003D7C0B" w:rsidRDefault="005730F4" w:rsidP="00CE6AE7">
            <w:pPr>
              <w:rPr>
                <w:b/>
                <w:bCs/>
              </w:rPr>
            </w:pPr>
            <w:r w:rsidRPr="003D7C0B">
              <w:rPr>
                <w:b/>
                <w:bCs/>
              </w:rPr>
              <w:t>1</w:t>
            </w:r>
            <w:r w:rsidRPr="003D7C0B">
              <w:rPr>
                <w:b/>
                <w:bCs/>
                <w:vertAlign w:val="superscript"/>
              </w:rPr>
              <w:t>ère</w:t>
            </w:r>
            <w:r w:rsidRPr="003D7C0B">
              <w:rPr>
                <w:b/>
                <w:bCs/>
              </w:rPr>
              <w:t xml:space="preserve"> tête</w:t>
            </w:r>
          </w:p>
        </w:tc>
        <w:tc>
          <w:tcPr>
            <w:tcW w:w="1294" w:type="dxa"/>
          </w:tcPr>
          <w:p w14:paraId="6D85B88D" w14:textId="77777777" w:rsidR="005730F4" w:rsidRPr="003D7C0B" w:rsidRDefault="005730F4" w:rsidP="00CE6AE7">
            <w:pPr>
              <w:rPr>
                <w:b/>
                <w:bCs/>
              </w:rPr>
            </w:pPr>
            <w:r w:rsidRPr="003D7C0B">
              <w:rPr>
                <w:b/>
                <w:bCs/>
              </w:rPr>
              <w:t>2</w:t>
            </w:r>
            <w:r w:rsidRPr="003D7C0B">
              <w:rPr>
                <w:b/>
                <w:bCs/>
                <w:vertAlign w:val="superscript"/>
              </w:rPr>
              <w:t>ème</w:t>
            </w:r>
            <w:r w:rsidRPr="003D7C0B">
              <w:rPr>
                <w:b/>
                <w:bCs/>
              </w:rPr>
              <w:t xml:space="preserve"> tête</w:t>
            </w:r>
          </w:p>
        </w:tc>
        <w:tc>
          <w:tcPr>
            <w:tcW w:w="1294" w:type="dxa"/>
          </w:tcPr>
          <w:p w14:paraId="3E05E20C" w14:textId="77777777" w:rsidR="005730F4" w:rsidRPr="003D7C0B" w:rsidRDefault="005730F4" w:rsidP="00CE6AE7">
            <w:pPr>
              <w:rPr>
                <w:b/>
                <w:bCs/>
              </w:rPr>
            </w:pPr>
            <w:r w:rsidRPr="003D7C0B">
              <w:rPr>
                <w:b/>
                <w:bCs/>
              </w:rPr>
              <w:t>3</w:t>
            </w:r>
            <w:r w:rsidRPr="003D7C0B">
              <w:rPr>
                <w:b/>
                <w:bCs/>
                <w:vertAlign w:val="superscript"/>
              </w:rPr>
              <w:t>ème</w:t>
            </w:r>
            <w:r w:rsidRPr="003D7C0B">
              <w:rPr>
                <w:b/>
                <w:bCs/>
              </w:rPr>
              <w:t xml:space="preserve"> tête</w:t>
            </w:r>
          </w:p>
        </w:tc>
        <w:tc>
          <w:tcPr>
            <w:tcW w:w="1295" w:type="dxa"/>
          </w:tcPr>
          <w:p w14:paraId="02BDC4B3" w14:textId="77777777" w:rsidR="005730F4" w:rsidRPr="003D7C0B" w:rsidRDefault="005730F4" w:rsidP="00CE6AE7">
            <w:pPr>
              <w:rPr>
                <w:b/>
                <w:bCs/>
              </w:rPr>
            </w:pPr>
            <w:r w:rsidRPr="003D7C0B">
              <w:rPr>
                <w:b/>
                <w:bCs/>
              </w:rPr>
              <w:t>4</w:t>
            </w:r>
            <w:r w:rsidRPr="003D7C0B">
              <w:rPr>
                <w:b/>
                <w:bCs/>
                <w:vertAlign w:val="superscript"/>
              </w:rPr>
              <w:t>ème</w:t>
            </w:r>
            <w:r w:rsidRPr="003D7C0B">
              <w:rPr>
                <w:b/>
                <w:bCs/>
              </w:rPr>
              <w:t xml:space="preserve"> tête</w:t>
            </w:r>
          </w:p>
        </w:tc>
        <w:tc>
          <w:tcPr>
            <w:tcW w:w="1295" w:type="dxa"/>
          </w:tcPr>
          <w:p w14:paraId="452FAE71" w14:textId="77777777" w:rsidR="005730F4" w:rsidRPr="003D7C0B" w:rsidRDefault="005730F4" w:rsidP="00CE6AE7">
            <w:pPr>
              <w:rPr>
                <w:b/>
                <w:bCs/>
              </w:rPr>
            </w:pPr>
            <w:r w:rsidRPr="003D7C0B">
              <w:rPr>
                <w:b/>
                <w:bCs/>
              </w:rPr>
              <w:t>5</w:t>
            </w:r>
            <w:r w:rsidRPr="003D7C0B">
              <w:rPr>
                <w:b/>
                <w:bCs/>
                <w:vertAlign w:val="superscript"/>
              </w:rPr>
              <w:t>ème</w:t>
            </w:r>
            <w:r w:rsidRPr="003D7C0B">
              <w:rPr>
                <w:b/>
                <w:bCs/>
              </w:rPr>
              <w:t xml:space="preserve"> tête</w:t>
            </w:r>
          </w:p>
        </w:tc>
        <w:tc>
          <w:tcPr>
            <w:tcW w:w="1295" w:type="dxa"/>
          </w:tcPr>
          <w:p w14:paraId="5143ED5C" w14:textId="77777777" w:rsidR="005730F4" w:rsidRPr="003D7C0B" w:rsidRDefault="005730F4" w:rsidP="00CE6AE7">
            <w:pPr>
              <w:rPr>
                <w:b/>
                <w:bCs/>
              </w:rPr>
            </w:pPr>
            <w:r w:rsidRPr="003D7C0B">
              <w:rPr>
                <w:b/>
                <w:bCs/>
              </w:rPr>
              <w:t>6</w:t>
            </w:r>
            <w:r w:rsidRPr="003D7C0B">
              <w:rPr>
                <w:b/>
                <w:bCs/>
                <w:vertAlign w:val="superscript"/>
              </w:rPr>
              <w:t>ème</w:t>
            </w:r>
            <w:r w:rsidRPr="003D7C0B">
              <w:rPr>
                <w:b/>
                <w:bCs/>
              </w:rPr>
              <w:t xml:space="preserve"> tête</w:t>
            </w:r>
          </w:p>
        </w:tc>
        <w:tc>
          <w:tcPr>
            <w:tcW w:w="1295" w:type="dxa"/>
          </w:tcPr>
          <w:p w14:paraId="35F5B7C4" w14:textId="77777777" w:rsidR="005730F4" w:rsidRPr="003D7C0B" w:rsidRDefault="005730F4" w:rsidP="00CE6AE7">
            <w:pPr>
              <w:rPr>
                <w:b/>
                <w:bCs/>
              </w:rPr>
            </w:pPr>
            <w:r w:rsidRPr="003D7C0B">
              <w:rPr>
                <w:b/>
                <w:bCs/>
              </w:rPr>
              <w:t>7</w:t>
            </w:r>
            <w:r w:rsidRPr="003D7C0B">
              <w:rPr>
                <w:b/>
                <w:bCs/>
                <w:vertAlign w:val="superscript"/>
              </w:rPr>
              <w:t>ème</w:t>
            </w:r>
            <w:r w:rsidRPr="003D7C0B">
              <w:rPr>
                <w:b/>
                <w:bCs/>
              </w:rPr>
              <w:t xml:space="preserve"> tête</w:t>
            </w:r>
          </w:p>
        </w:tc>
      </w:tr>
      <w:tr w:rsidR="005730F4" w14:paraId="46CCA1AF" w14:textId="77777777" w:rsidTr="00CE6AE7">
        <w:tc>
          <w:tcPr>
            <w:tcW w:w="1294" w:type="dxa"/>
          </w:tcPr>
          <w:p w14:paraId="0C3F030B" w14:textId="77777777" w:rsidR="005730F4" w:rsidRDefault="005730F4" w:rsidP="00CE6AE7">
            <w:r>
              <w:t>Babylone</w:t>
            </w:r>
          </w:p>
        </w:tc>
        <w:tc>
          <w:tcPr>
            <w:tcW w:w="1294" w:type="dxa"/>
          </w:tcPr>
          <w:p w14:paraId="686474BE" w14:textId="77777777" w:rsidR="005730F4" w:rsidRDefault="005730F4" w:rsidP="00CE6AE7">
            <w:r>
              <w:t>Médo-perse</w:t>
            </w:r>
          </w:p>
        </w:tc>
        <w:tc>
          <w:tcPr>
            <w:tcW w:w="1294" w:type="dxa"/>
          </w:tcPr>
          <w:p w14:paraId="70DF7C41" w14:textId="77777777" w:rsidR="005730F4" w:rsidRDefault="005730F4" w:rsidP="00CE6AE7">
            <w:r>
              <w:t>Grèce</w:t>
            </w:r>
          </w:p>
        </w:tc>
        <w:tc>
          <w:tcPr>
            <w:tcW w:w="1295" w:type="dxa"/>
          </w:tcPr>
          <w:p w14:paraId="48AEC4A5" w14:textId="77777777" w:rsidR="005730F4" w:rsidRDefault="005730F4" w:rsidP="00CE6AE7">
            <w:r>
              <w:t>Empire romain</w:t>
            </w:r>
          </w:p>
        </w:tc>
        <w:tc>
          <w:tcPr>
            <w:tcW w:w="1295" w:type="dxa"/>
          </w:tcPr>
          <w:p w14:paraId="73BAD1AB" w14:textId="77777777" w:rsidR="005730F4" w:rsidRDefault="005730F4" w:rsidP="00CE6AE7">
            <w:r>
              <w:t>La bête qui monte de la mer au chapitre 13 (Rome papale)</w:t>
            </w:r>
          </w:p>
          <w:p w14:paraId="610A8441" w14:textId="77777777" w:rsidR="005730F4" w:rsidRDefault="005730F4" w:rsidP="00CE6AE7"/>
        </w:tc>
        <w:tc>
          <w:tcPr>
            <w:tcW w:w="1295" w:type="dxa"/>
          </w:tcPr>
          <w:p w14:paraId="6B80AA9F" w14:textId="77777777" w:rsidR="005730F4" w:rsidRDefault="005730F4" w:rsidP="00CE6AE7">
            <w:r>
              <w:t>La bête qui monte de l’abîme au chapitre 11 (la révolution française et la philosophie de l’humanisme)</w:t>
            </w:r>
          </w:p>
          <w:p w14:paraId="421E7D03" w14:textId="77777777" w:rsidR="005730F4" w:rsidRDefault="005730F4" w:rsidP="00CE6AE7"/>
        </w:tc>
        <w:tc>
          <w:tcPr>
            <w:tcW w:w="1295" w:type="dxa"/>
          </w:tcPr>
          <w:p w14:paraId="26AEC19F" w14:textId="77777777" w:rsidR="005730F4" w:rsidRDefault="005730F4" w:rsidP="00CE6AE7">
            <w:r>
              <w:t>La bête à 2 cornes qui monte de la terre du chapitre 13 (les USA)</w:t>
            </w:r>
          </w:p>
          <w:p w14:paraId="1946A8F6" w14:textId="77777777" w:rsidR="005730F4" w:rsidRDefault="005730F4" w:rsidP="00CE6AE7"/>
        </w:tc>
      </w:tr>
      <w:tr w:rsidR="005730F4" w14:paraId="19738482" w14:textId="77777777" w:rsidTr="00CE6AE7">
        <w:tc>
          <w:tcPr>
            <w:tcW w:w="1294" w:type="dxa"/>
          </w:tcPr>
          <w:p w14:paraId="336398E2" w14:textId="77777777" w:rsidR="005730F4" w:rsidRDefault="005730F4" w:rsidP="00CE6AE7">
            <w:r>
              <w:t>605-539</w:t>
            </w:r>
          </w:p>
          <w:p w14:paraId="0EECD592" w14:textId="77777777" w:rsidR="005730F4" w:rsidRDefault="005730F4" w:rsidP="00CE6AE7">
            <w:r>
              <w:t>Avant JC</w:t>
            </w:r>
          </w:p>
        </w:tc>
        <w:tc>
          <w:tcPr>
            <w:tcW w:w="1294" w:type="dxa"/>
          </w:tcPr>
          <w:p w14:paraId="2EC9EFBF" w14:textId="77777777" w:rsidR="005730F4" w:rsidRDefault="005730F4" w:rsidP="00CE6AE7">
            <w:r>
              <w:t>539-331</w:t>
            </w:r>
          </w:p>
          <w:p w14:paraId="13FF4496" w14:textId="77777777" w:rsidR="005730F4" w:rsidRDefault="005730F4" w:rsidP="00CE6AE7">
            <w:r>
              <w:t>Avant JC</w:t>
            </w:r>
          </w:p>
        </w:tc>
        <w:tc>
          <w:tcPr>
            <w:tcW w:w="1294" w:type="dxa"/>
          </w:tcPr>
          <w:p w14:paraId="42F6EBEF" w14:textId="77777777" w:rsidR="005730F4" w:rsidRDefault="005730F4" w:rsidP="00CE6AE7">
            <w:r>
              <w:t>331-168</w:t>
            </w:r>
          </w:p>
          <w:p w14:paraId="15C60791" w14:textId="77777777" w:rsidR="005730F4" w:rsidRDefault="005730F4" w:rsidP="00CE6AE7">
            <w:r>
              <w:t>Avant JC</w:t>
            </w:r>
          </w:p>
        </w:tc>
        <w:tc>
          <w:tcPr>
            <w:tcW w:w="1295" w:type="dxa"/>
          </w:tcPr>
          <w:p w14:paraId="691D140C" w14:textId="77777777" w:rsidR="005730F4" w:rsidRDefault="005730F4" w:rsidP="00CE6AE7">
            <w:r>
              <w:t>168 avant JC – 476 Après JC</w:t>
            </w:r>
          </w:p>
        </w:tc>
        <w:tc>
          <w:tcPr>
            <w:tcW w:w="1295" w:type="dxa"/>
          </w:tcPr>
          <w:p w14:paraId="1B97106A" w14:textId="77777777" w:rsidR="005730F4" w:rsidRDefault="005730F4" w:rsidP="00CE6AE7">
            <w:r>
              <w:t>538- 1798</w:t>
            </w:r>
          </w:p>
          <w:p w14:paraId="0D5D763F" w14:textId="77777777" w:rsidR="005730F4" w:rsidRDefault="005730F4" w:rsidP="00CE6AE7">
            <w:r>
              <w:t>Après JC</w:t>
            </w:r>
          </w:p>
        </w:tc>
        <w:tc>
          <w:tcPr>
            <w:tcW w:w="1295" w:type="dxa"/>
          </w:tcPr>
          <w:p w14:paraId="558E0A27" w14:textId="77777777" w:rsidR="005730F4" w:rsidRDefault="005730F4" w:rsidP="00CE6AE7">
            <w:r>
              <w:t>1798- aujourd’hui</w:t>
            </w:r>
          </w:p>
        </w:tc>
        <w:tc>
          <w:tcPr>
            <w:tcW w:w="1295" w:type="dxa"/>
          </w:tcPr>
          <w:p w14:paraId="45286E02" w14:textId="77777777" w:rsidR="005730F4" w:rsidRDefault="005730F4" w:rsidP="00CE6AE7">
            <w:r>
              <w:t>Depuis la marque de la bête</w:t>
            </w:r>
          </w:p>
          <w:p w14:paraId="3B111586" w14:textId="77777777" w:rsidR="005730F4" w:rsidRDefault="005730F4" w:rsidP="00CE6AE7">
            <w:r>
              <w:t>Jusqu’à la fin</w:t>
            </w:r>
          </w:p>
        </w:tc>
      </w:tr>
    </w:tbl>
    <w:p w14:paraId="178A82DF" w14:textId="77777777" w:rsidR="005730F4" w:rsidRDefault="005730F4" w:rsidP="00B27B84"/>
    <w:p w14:paraId="51B1C908" w14:textId="1C41434F" w:rsidR="00652381" w:rsidRDefault="00652381" w:rsidP="00B27B84">
      <w:r>
        <w:t xml:space="preserve"> </w:t>
      </w:r>
      <w:r w:rsidR="006A11C6">
        <w:t>L</w:t>
      </w:r>
      <w:r>
        <w:t xml:space="preserve">a « Révolution française » </w:t>
      </w:r>
      <w:r w:rsidR="00A11148">
        <w:t>a</w:t>
      </w:r>
      <w:r>
        <w:t xml:space="preserve"> inauguré la sixième période (la sixième tête) de cette bête. Elle est appelée </w:t>
      </w:r>
      <w:hyperlink r:id="rId8" w:history="1">
        <w:r w:rsidRPr="00016AC6">
          <w:rPr>
            <w:rStyle w:val="Lienhypertexte"/>
          </w:rPr>
          <w:t>« La bête qui monte de l’abîme »</w:t>
        </w:r>
      </w:hyperlink>
      <w:r>
        <w:t xml:space="preserve"> </w:t>
      </w:r>
    </w:p>
    <w:p w14:paraId="4DD34E90" w14:textId="650C3B51" w:rsidR="00652381" w:rsidRDefault="00652381" w:rsidP="00B27B84">
      <w:r>
        <w:t>Depuis 1798 jusqu’à nos jours nous vivons dans la période de la 6</w:t>
      </w:r>
      <w:r w:rsidRPr="00652381">
        <w:rPr>
          <w:vertAlign w:val="superscript"/>
        </w:rPr>
        <w:t>ème</w:t>
      </w:r>
      <w:r>
        <w:t xml:space="preserve"> tête. Savez-vous quelles sont les caractéristiques de cette bête ? Lisons :</w:t>
      </w:r>
    </w:p>
    <w:p w14:paraId="29607F8B" w14:textId="7B6FCA78" w:rsidR="00A762A2" w:rsidRPr="00A762A2" w:rsidRDefault="00A762A2" w:rsidP="00A762A2">
      <w:pPr>
        <w:rPr>
          <w:color w:val="FF0000"/>
        </w:rPr>
      </w:pPr>
      <w:r w:rsidRPr="00A762A2">
        <w:rPr>
          <w:color w:val="FF0000"/>
        </w:rPr>
        <w:t>Apocalypse 11: 3, 7-8</w:t>
      </w:r>
    </w:p>
    <w:p w14:paraId="7609D0E2" w14:textId="79C17EEB" w:rsidR="00A762A2" w:rsidRPr="00A762A2" w:rsidRDefault="00A762A2" w:rsidP="00A762A2">
      <w:pPr>
        <w:rPr>
          <w:color w:val="FF0000"/>
        </w:rPr>
      </w:pPr>
      <w:r w:rsidRPr="00A762A2">
        <w:rPr>
          <w:color w:val="FF0000"/>
        </w:rPr>
        <w:t>« Je donnerai à mes deux témoins le pouvoir de prophétiser, revêtus de sacs, pendant mille deux cent soixante jours.</w:t>
      </w:r>
    </w:p>
    <w:p w14:paraId="69CA136F" w14:textId="2F8FA391" w:rsidR="00A762A2" w:rsidRPr="00A762A2" w:rsidRDefault="00A762A2" w:rsidP="00A762A2">
      <w:pPr>
        <w:rPr>
          <w:color w:val="FF0000"/>
        </w:rPr>
      </w:pPr>
      <w:r w:rsidRPr="00A762A2">
        <w:rPr>
          <w:color w:val="FF0000"/>
        </w:rPr>
        <w:t>Quand ils auront achevé leur témoignage, la bête qui monte de l'abîme leur fera la guerre, les vaincra, et les tuera.</w:t>
      </w:r>
    </w:p>
    <w:p w14:paraId="085877C6" w14:textId="56687A28" w:rsidR="00A762A2" w:rsidRPr="00A762A2" w:rsidRDefault="00A762A2" w:rsidP="00A762A2">
      <w:pPr>
        <w:rPr>
          <w:color w:val="FF0000"/>
        </w:rPr>
      </w:pPr>
      <w:r w:rsidRPr="00A762A2">
        <w:rPr>
          <w:color w:val="FF0000"/>
        </w:rPr>
        <w:t>[8] Et leurs cadavres seront sur la place de la grande ville, qui est appelée, dans un sens spirituel, Sodome et Egypte, là même où leur Seigneur a été crucifié. »</w:t>
      </w:r>
    </w:p>
    <w:p w14:paraId="44F7905D" w14:textId="29617F15" w:rsidR="00A762A2" w:rsidRDefault="00A762A2" w:rsidP="00A762A2">
      <w:r>
        <w:t>Vers la fin de la période de</w:t>
      </w:r>
      <w:r w:rsidR="006A11C6">
        <w:t>s</w:t>
      </w:r>
      <w:r>
        <w:t xml:space="preserve"> 1260 années de persécution papale, les deux témoins</w:t>
      </w:r>
      <w:r w:rsidR="006A11C6">
        <w:t>, l’Ancien et le Nouveau Testaments,</w:t>
      </w:r>
      <w:r>
        <w:t xml:space="preserve"> furent « tués » par la révolution française. Les Bibles furent brûlées publiquement, les cultes chrétiens interdits, les églises saccagées, Dieu fut outragé, on renia Son existence, on plaça la déesse de la </w:t>
      </w:r>
      <w:r w:rsidR="006A11C6">
        <w:t>R</w:t>
      </w:r>
      <w:r>
        <w:t>aison sur Son trône</w:t>
      </w:r>
      <w:r w:rsidR="00D008F6">
        <w:t>…</w:t>
      </w:r>
    </w:p>
    <w:p w14:paraId="3870A307" w14:textId="0DC87863" w:rsidR="00A762A2" w:rsidRDefault="00A762A2" w:rsidP="00A762A2">
      <w:r>
        <w:t>Remarquez le verset 8 où sont décrites les caractéristiques de cette bête : « Sodome et Egypte »</w:t>
      </w:r>
    </w:p>
    <w:p w14:paraId="66B78F1B" w14:textId="46082849" w:rsidR="00A762A2" w:rsidRDefault="00A762A2" w:rsidP="00A762A2">
      <w:r>
        <w:t>Sodome représente la débauche : homosexualité, licence, adultère…</w:t>
      </w:r>
    </w:p>
    <w:p w14:paraId="556DDC4C" w14:textId="3EE2D3C0" w:rsidR="00A762A2" w:rsidRDefault="006A11C6" w:rsidP="00A762A2">
      <w:r>
        <w:t>L’</w:t>
      </w:r>
      <w:r w:rsidR="00A762A2">
        <w:t>Egypte représente l’athéisme (Le pharaon avait dit « Qui est L’Eternel pour que je l</w:t>
      </w:r>
      <w:r>
        <w:t xml:space="preserve">ui </w:t>
      </w:r>
      <w:r w:rsidR="00A762A2">
        <w:t>obéisse »</w:t>
      </w:r>
    </w:p>
    <w:p w14:paraId="3BC6D1C4" w14:textId="47C9F741" w:rsidR="00A762A2" w:rsidRDefault="00A762A2" w:rsidP="00A762A2">
      <w:proofErr w:type="spellStart"/>
      <w:r>
        <w:t>Et</w:t>
      </w:r>
      <w:proofErr w:type="spellEnd"/>
      <w:r>
        <w:t xml:space="preserve"> bien</w:t>
      </w:r>
      <w:r w:rsidR="006A11C6">
        <w:t>,</w:t>
      </w:r>
      <w:r>
        <w:t xml:space="preserve"> </w:t>
      </w:r>
      <w:r w:rsidR="006A11C6">
        <w:t>l</w:t>
      </w:r>
      <w:r>
        <w:t xml:space="preserve">es deux aspects de cette bête illustrent parfaitement les caractéristiques de la France et du monde occidental </w:t>
      </w:r>
      <w:r w:rsidR="006A11C6">
        <w:t xml:space="preserve">tel </w:t>
      </w:r>
      <w:r>
        <w:t>qu</w:t>
      </w:r>
      <w:r w:rsidR="006A11C6">
        <w:t>’</w:t>
      </w:r>
      <w:r>
        <w:t>i</w:t>
      </w:r>
      <w:r w:rsidR="006A11C6">
        <w:t>l</w:t>
      </w:r>
      <w:r>
        <w:t xml:space="preserve"> en a été influencé par la suite.</w:t>
      </w:r>
      <w:r w:rsidR="00380ADA">
        <w:t xml:space="preserve"> Dieu n’est pas pris au dépourvu, Il est omniscient. Il voit l’avenir</w:t>
      </w:r>
      <w:r w:rsidR="006A11C6">
        <w:t>,</w:t>
      </w:r>
      <w:r w:rsidR="00380ADA">
        <w:t xml:space="preserve"> c’est pourquoi la description de cette bête qui monta de l’abîme cad</w:t>
      </w:r>
      <w:r w:rsidR="006A11C6">
        <w:t>r</w:t>
      </w:r>
      <w:r w:rsidR="00380ADA">
        <w:t>e parfaitement avec le monde actuel.</w:t>
      </w:r>
    </w:p>
    <w:p w14:paraId="508B4819" w14:textId="2C75EE95" w:rsidR="00A762A2" w:rsidRDefault="00A762A2" w:rsidP="00A762A2">
      <w:r>
        <w:t>L’humanisme est né lors de la révolution : L’homme est au centre et non p</w:t>
      </w:r>
      <w:r w:rsidR="006A11C6">
        <w:t>as</w:t>
      </w:r>
      <w:r>
        <w:t xml:space="preserve"> Dieu</w:t>
      </w:r>
      <w:r w:rsidR="006A11C6">
        <w:t>, tout tourne autour de lui</w:t>
      </w:r>
      <w:r w:rsidR="00D008F6">
        <w:t>. On a rédigé « la charte des droits de l’homme »</w:t>
      </w:r>
      <w:r w:rsidR="00380ADA">
        <w:t xml:space="preserve"> qui, quelque part, remplace le Décalogue.</w:t>
      </w:r>
    </w:p>
    <w:p w14:paraId="4D0FC442" w14:textId="2312B63C" w:rsidR="00D008F6" w:rsidRDefault="00D008F6" w:rsidP="00A762A2">
      <w:r>
        <w:t xml:space="preserve">L’athéisme a été renforcé </w:t>
      </w:r>
      <w:r w:rsidR="006A11C6">
        <w:t>plus tard par</w:t>
      </w:r>
      <w:r>
        <w:t xml:space="preserve"> les fausses théories de Darwin</w:t>
      </w:r>
    </w:p>
    <w:p w14:paraId="04107C74" w14:textId="13972361" w:rsidR="00D008F6" w:rsidRDefault="00D008F6" w:rsidP="00A762A2">
      <w:r>
        <w:t>Le communisme et le socialisme doivent aussi leur naissance</w:t>
      </w:r>
      <w:r w:rsidR="00254D1F">
        <w:t xml:space="preserve"> à la révolution française.</w:t>
      </w:r>
    </w:p>
    <w:p w14:paraId="114E727A" w14:textId="29C08E54" w:rsidR="00254D1F" w:rsidRDefault="00254D1F" w:rsidP="00A762A2">
      <w:r>
        <w:t>Toutes ces philosophies se sont développées depuis</w:t>
      </w:r>
      <w:r w:rsidR="006A11C6">
        <w:t>,</w:t>
      </w:r>
      <w:r>
        <w:t xml:space="preserve"> dans le monde occidental. Les grandes institutions du monde sont </w:t>
      </w:r>
      <w:r w:rsidR="006A11C6">
        <w:t>basées</w:t>
      </w:r>
      <w:r>
        <w:t xml:space="preserve"> sur l’humanisme</w:t>
      </w:r>
      <w:r w:rsidR="00380ADA">
        <w:t> : l’ONU, l</w:t>
      </w:r>
      <w:r w:rsidR="006A11C6">
        <w:t>’</w:t>
      </w:r>
      <w:r w:rsidR="00380ADA">
        <w:t>UE…</w:t>
      </w:r>
    </w:p>
    <w:p w14:paraId="40386FA0" w14:textId="77777777" w:rsidR="00254D1F" w:rsidRDefault="00254D1F" w:rsidP="00A762A2"/>
    <w:p w14:paraId="4A90093E" w14:textId="5AE4F50C" w:rsidR="00A11148" w:rsidRDefault="00A762A2" w:rsidP="00A762A2">
      <w:r>
        <w:t xml:space="preserve">La France a porté un coup fatal à l’institution du </w:t>
      </w:r>
      <w:r w:rsidR="00C65289">
        <w:t>mariage</w:t>
      </w:r>
      <w:r>
        <w:t>.</w:t>
      </w:r>
      <w:r w:rsidR="002532F3">
        <w:t xml:space="preserve"> attaqué</w:t>
      </w:r>
    </w:p>
    <w:p w14:paraId="5508DD25" w14:textId="5B9124F2" w:rsidR="00A11148" w:rsidRPr="00A11148" w:rsidRDefault="00A11148" w:rsidP="00A762A2">
      <w:pPr>
        <w:rPr>
          <w:color w:val="0070C0"/>
        </w:rPr>
      </w:pPr>
      <w:r w:rsidRPr="00A11148">
        <w:rPr>
          <w:color w:val="0070C0"/>
        </w:rPr>
        <w:t xml:space="preserve">« L’engagement le plus sacré existant entre deux êtres humains, et dont la permanence est indispensable à la conservation de la société, était réduit à l’état de simple contrat civil de nature transitoire, et que deux personnes peuvent contracter et rompre à volonté…Sophie Arnould, actrice célèbre par son esprit, appelait l’union libre </w:t>
      </w:r>
      <w:r w:rsidRPr="00A11148">
        <w:rPr>
          <w:color w:val="0070C0"/>
          <w:u w:val="single"/>
        </w:rPr>
        <w:t>“le sacrement de l’adultère”. </w:t>
      </w:r>
      <w:r w:rsidRPr="00A11148">
        <w:rPr>
          <w:color w:val="0070C0"/>
        </w:rPr>
        <w:t>»</w:t>
      </w:r>
    </w:p>
    <w:p w14:paraId="3FF33222" w14:textId="5A9A5BB7" w:rsidR="00380ADA" w:rsidRDefault="00A762A2" w:rsidP="00A762A2">
      <w:r>
        <w:t>Celui-ci est devenu un simple contrat que l’on peut rompre à volonté</w:t>
      </w:r>
      <w:r w:rsidR="00C65289">
        <w:t xml:space="preserve">. </w:t>
      </w:r>
      <w:r w:rsidR="00E50E4F">
        <w:t>Le pourcentage</w:t>
      </w:r>
      <w:r w:rsidR="00380ADA">
        <w:t xml:space="preserve"> de divorces en France dépasse </w:t>
      </w:r>
      <w:r w:rsidR="00E50E4F">
        <w:t>45%</w:t>
      </w:r>
      <w:r w:rsidR="00380ADA">
        <w:t xml:space="preserve"> actuellement</w:t>
      </w:r>
      <w:r w:rsidR="00CE7519">
        <w:t>.</w:t>
      </w:r>
    </w:p>
    <w:p w14:paraId="0D82F459" w14:textId="5B210800" w:rsidR="00A762A2" w:rsidRDefault="00C65289" w:rsidP="00A762A2">
      <w:r>
        <w:lastRenderedPageBreak/>
        <w:t>Aujourd’hui</w:t>
      </w:r>
      <w:r w:rsidR="006A11C6">
        <w:t>,</w:t>
      </w:r>
      <w:r>
        <w:t xml:space="preserve"> on est allé encore plus loin appelant « mariage » l’union de deux personnes du même sexe. </w:t>
      </w:r>
    </w:p>
    <w:p w14:paraId="4897D2B6" w14:textId="7FB445C4" w:rsidR="00C65289" w:rsidRDefault="00C65289" w:rsidP="00A762A2">
      <w:r>
        <w:t>Et puis</w:t>
      </w:r>
      <w:r w:rsidR="006A11C6">
        <w:t>,</w:t>
      </w:r>
      <w:r>
        <w:t xml:space="preserve"> on est allé encore plus loin en décrétant que l</w:t>
      </w:r>
      <w:r w:rsidR="006A11C6">
        <w:t>’on peut choisir son</w:t>
      </w:r>
      <w:r>
        <w:t xml:space="preserve"> « genre » à volonté. Je peux décider d’être « homme ou femme » ou « autre ». Tout ceci est une grande abomination aux yeux de Dieu.</w:t>
      </w:r>
    </w:p>
    <w:p w14:paraId="1AAB92B5" w14:textId="77777777" w:rsidR="006A11C6" w:rsidRDefault="00081579" w:rsidP="00A762A2">
      <w:r>
        <w:t>L</w:t>
      </w:r>
      <w:r w:rsidR="00C65289">
        <w:t xml:space="preserve">a « Papauté », qui est représentée dans l’image prophétique comme la cinquième tête de la bête, a persécuté les vrais chrétiens et la Bible, a changé la loi de Dieu en </w:t>
      </w:r>
      <w:r>
        <w:t>introduisant</w:t>
      </w:r>
      <w:r w:rsidR="00C65289">
        <w:t xml:space="preserve"> le dimanche à la place d</w:t>
      </w:r>
      <w:r w:rsidR="006A11C6">
        <w:t>u</w:t>
      </w:r>
      <w:r w:rsidR="00C65289">
        <w:t xml:space="preserve"> Sabbat</w:t>
      </w:r>
      <w:r w:rsidR="006A11C6">
        <w:t>.</w:t>
      </w:r>
      <w:r w:rsidR="00C65289">
        <w:t xml:space="preserve"> </w:t>
      </w:r>
    </w:p>
    <w:p w14:paraId="7213FA80" w14:textId="5CE36521" w:rsidR="00C65289" w:rsidRDefault="006A11C6" w:rsidP="00A762A2">
      <w:r>
        <w:t>L</w:t>
      </w:r>
      <w:r w:rsidR="00C65289">
        <w:t>a bête qui monte de l’abîme</w:t>
      </w:r>
      <w:r w:rsidR="00254D1F">
        <w:t>, quant à elle,</w:t>
      </w:r>
      <w:r w:rsidR="00C65289">
        <w:t xml:space="preserve"> a détruit la famille</w:t>
      </w:r>
      <w:r w:rsidR="00254D1F">
        <w:t>,</w:t>
      </w:r>
      <w:r w:rsidR="00C65289">
        <w:t xml:space="preserve"> deuxième institution qui</w:t>
      </w:r>
      <w:r w:rsidR="00081579">
        <w:t>, avec le Sabbat,</w:t>
      </w:r>
      <w:r w:rsidR="00C65289">
        <w:t xml:space="preserve"> nous vien</w:t>
      </w:r>
      <w:r>
        <w:t>t</w:t>
      </w:r>
      <w:r w:rsidR="00C65289">
        <w:t xml:space="preserve"> de l’Eden.</w:t>
      </w:r>
    </w:p>
    <w:p w14:paraId="144B3755" w14:textId="77777777" w:rsidR="00081579" w:rsidRDefault="00081579" w:rsidP="00A762A2"/>
    <w:p w14:paraId="22F5302C" w14:textId="59842B85" w:rsidR="00C17247" w:rsidRDefault="00BB5F69" w:rsidP="00B27B84">
      <w:r>
        <w:t xml:space="preserve">La France a besoin de revenir vers </w:t>
      </w:r>
      <w:r w:rsidR="00E50E4F">
        <w:t>le vrai Dieu</w:t>
      </w:r>
      <w:r>
        <w:t xml:space="preserve"> et rompre avec sa tradition</w:t>
      </w:r>
      <w:r w:rsidR="002737FA">
        <w:t xml:space="preserve"> révolutionnaire</w:t>
      </w:r>
      <w:r>
        <w:t>, se libérer des cha</w:t>
      </w:r>
      <w:r w:rsidR="006A11C6">
        <w:t>î</w:t>
      </w:r>
      <w:r>
        <w:t>nes du péché, reconna</w:t>
      </w:r>
      <w:r w:rsidR="006A11C6">
        <w:t>î</w:t>
      </w:r>
      <w:r>
        <w:t xml:space="preserve">tre la gravité de ces actes blasphématoires et demander pardon à Dieu et à ses citoyens. </w:t>
      </w:r>
    </w:p>
    <w:p w14:paraId="27F406A4" w14:textId="77777777" w:rsidR="00452741" w:rsidRDefault="00452741" w:rsidP="00B27B84"/>
    <w:p w14:paraId="704F71D3" w14:textId="77777777" w:rsidR="00452741" w:rsidRPr="00452741" w:rsidRDefault="00452741" w:rsidP="00452741">
      <w:pPr>
        <w:rPr>
          <w:color w:val="FF0000"/>
        </w:rPr>
      </w:pPr>
      <w:r w:rsidRPr="00452741">
        <w:rPr>
          <w:color w:val="FF0000"/>
        </w:rPr>
        <w:t>Psaumes 14:1-3</w:t>
      </w:r>
    </w:p>
    <w:p w14:paraId="3AC3EEF4" w14:textId="0A633989" w:rsidR="00452741" w:rsidRPr="00452741" w:rsidRDefault="00452741" w:rsidP="00452741">
      <w:pPr>
        <w:rPr>
          <w:color w:val="FF0000"/>
        </w:rPr>
      </w:pPr>
      <w:r w:rsidRPr="00452741">
        <w:rPr>
          <w:color w:val="FF0000"/>
        </w:rPr>
        <w:t>« L'insensé dit en son cœur: Il n'y a point de Dieu! Ils se sont corrompus, ils ont commis des actions abominables; Il n'en est aucun qui fasse le bien.</w:t>
      </w:r>
    </w:p>
    <w:p w14:paraId="2C4C9806" w14:textId="7A4C74C6" w:rsidR="00452741" w:rsidRPr="00452741" w:rsidRDefault="00452741" w:rsidP="00452741">
      <w:pPr>
        <w:rPr>
          <w:color w:val="FF0000"/>
        </w:rPr>
      </w:pPr>
      <w:r w:rsidRPr="00452741">
        <w:rPr>
          <w:color w:val="FF0000"/>
        </w:rPr>
        <w:t>[2] L'Eternel, du haut des cieux, regarde les fils de l'homme, Pour voir s'il y a quelqu'un qui soit intelligent, Qui cherche Dieu.</w:t>
      </w:r>
    </w:p>
    <w:p w14:paraId="1170EA76" w14:textId="212DEF92" w:rsidR="00452741" w:rsidRPr="00452741" w:rsidRDefault="00452741" w:rsidP="00452741">
      <w:pPr>
        <w:rPr>
          <w:color w:val="FF0000"/>
        </w:rPr>
      </w:pPr>
      <w:r w:rsidRPr="00452741">
        <w:rPr>
          <w:color w:val="FF0000"/>
        </w:rPr>
        <w:t>[3] Tous sont égarés, tous sont pervertis; Il n'en est aucun qui fasse le bien, Pas même un seul. »</w:t>
      </w:r>
    </w:p>
    <w:p w14:paraId="0C5CCC3A" w14:textId="77777777" w:rsidR="00A11148" w:rsidRDefault="00A11148" w:rsidP="00452741"/>
    <w:p w14:paraId="43BEA0EC" w14:textId="77777777" w:rsidR="00BB5F69" w:rsidRDefault="00BB5F69" w:rsidP="00B27B84"/>
    <w:p w14:paraId="160E0F4E" w14:textId="22D014FD" w:rsidR="00C17247" w:rsidRDefault="00C17247" w:rsidP="00B27B84"/>
    <w:sectPr w:rsidR="00C17247">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3FDE34" w14:textId="77777777" w:rsidR="0038297D" w:rsidRDefault="0038297D" w:rsidP="00137774">
      <w:pPr>
        <w:spacing w:after="0" w:line="240" w:lineRule="auto"/>
      </w:pPr>
      <w:r>
        <w:separator/>
      </w:r>
    </w:p>
  </w:endnote>
  <w:endnote w:type="continuationSeparator" w:id="0">
    <w:p w14:paraId="4050E203" w14:textId="77777777" w:rsidR="0038297D" w:rsidRDefault="0038297D" w:rsidP="001377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1832017"/>
      <w:docPartObj>
        <w:docPartGallery w:val="Page Numbers (Bottom of Page)"/>
        <w:docPartUnique/>
      </w:docPartObj>
    </w:sdtPr>
    <w:sdtContent>
      <w:p w14:paraId="4C13C3CD" w14:textId="40815A55" w:rsidR="00137774" w:rsidRDefault="00137774">
        <w:pPr>
          <w:pStyle w:val="Pieddepage"/>
          <w:jc w:val="center"/>
        </w:pPr>
        <w:r>
          <w:fldChar w:fldCharType="begin"/>
        </w:r>
        <w:r>
          <w:instrText>PAGE   \* MERGEFORMAT</w:instrText>
        </w:r>
        <w:r>
          <w:fldChar w:fldCharType="separate"/>
        </w:r>
        <w:r>
          <w:t>2</w:t>
        </w:r>
        <w:r>
          <w:fldChar w:fldCharType="end"/>
        </w:r>
      </w:p>
    </w:sdtContent>
  </w:sdt>
  <w:p w14:paraId="0D1ECECF" w14:textId="77777777" w:rsidR="00137774" w:rsidRDefault="0013777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4FEED6" w14:textId="77777777" w:rsidR="0038297D" w:rsidRDefault="0038297D" w:rsidP="00137774">
      <w:pPr>
        <w:spacing w:after="0" w:line="240" w:lineRule="auto"/>
      </w:pPr>
      <w:r>
        <w:separator/>
      </w:r>
    </w:p>
  </w:footnote>
  <w:footnote w:type="continuationSeparator" w:id="0">
    <w:p w14:paraId="7E10AB55" w14:textId="77777777" w:rsidR="0038297D" w:rsidRDefault="0038297D" w:rsidP="001377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C94234"/>
    <w:multiLevelType w:val="hybridMultilevel"/>
    <w:tmpl w:val="35209BE6"/>
    <w:lvl w:ilvl="0" w:tplc="34B8FEA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80959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C74"/>
    <w:rsid w:val="00016AC6"/>
    <w:rsid w:val="00024923"/>
    <w:rsid w:val="000623ED"/>
    <w:rsid w:val="00081579"/>
    <w:rsid w:val="000923AB"/>
    <w:rsid w:val="00093A62"/>
    <w:rsid w:val="00094B3E"/>
    <w:rsid w:val="00137774"/>
    <w:rsid w:val="00155EB8"/>
    <w:rsid w:val="001D623D"/>
    <w:rsid w:val="001F1579"/>
    <w:rsid w:val="00217560"/>
    <w:rsid w:val="002532F3"/>
    <w:rsid w:val="00254D1F"/>
    <w:rsid w:val="002737FA"/>
    <w:rsid w:val="00281569"/>
    <w:rsid w:val="002C50F0"/>
    <w:rsid w:val="00380ADA"/>
    <w:rsid w:val="0038248F"/>
    <w:rsid w:val="0038297D"/>
    <w:rsid w:val="003A722C"/>
    <w:rsid w:val="00410601"/>
    <w:rsid w:val="00452741"/>
    <w:rsid w:val="004A265C"/>
    <w:rsid w:val="004C662E"/>
    <w:rsid w:val="004E48F5"/>
    <w:rsid w:val="005730F4"/>
    <w:rsid w:val="00650CB0"/>
    <w:rsid w:val="00652381"/>
    <w:rsid w:val="006750ED"/>
    <w:rsid w:val="006A11C6"/>
    <w:rsid w:val="00736FE6"/>
    <w:rsid w:val="007436AD"/>
    <w:rsid w:val="007F4965"/>
    <w:rsid w:val="008760C7"/>
    <w:rsid w:val="008B1C05"/>
    <w:rsid w:val="008B6897"/>
    <w:rsid w:val="00972629"/>
    <w:rsid w:val="009D5573"/>
    <w:rsid w:val="00A0456F"/>
    <w:rsid w:val="00A11148"/>
    <w:rsid w:val="00A35849"/>
    <w:rsid w:val="00A70862"/>
    <w:rsid w:val="00A762A2"/>
    <w:rsid w:val="00A81C74"/>
    <w:rsid w:val="00AA569F"/>
    <w:rsid w:val="00B05C3B"/>
    <w:rsid w:val="00B23AFA"/>
    <w:rsid w:val="00B27B84"/>
    <w:rsid w:val="00B66D9E"/>
    <w:rsid w:val="00BA2478"/>
    <w:rsid w:val="00BB5F69"/>
    <w:rsid w:val="00C17247"/>
    <w:rsid w:val="00C65289"/>
    <w:rsid w:val="00C74F57"/>
    <w:rsid w:val="00CE7519"/>
    <w:rsid w:val="00D008F6"/>
    <w:rsid w:val="00D21AB7"/>
    <w:rsid w:val="00DD357A"/>
    <w:rsid w:val="00E50E4F"/>
    <w:rsid w:val="00E8362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0E6C8"/>
  <w15:chartTrackingRefBased/>
  <w15:docId w15:val="{06EA76D8-5337-41A1-9B8E-8B2B6FA27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37774"/>
    <w:pPr>
      <w:tabs>
        <w:tab w:val="center" w:pos="4536"/>
        <w:tab w:val="right" w:pos="9072"/>
      </w:tabs>
      <w:spacing w:after="0" w:line="240" w:lineRule="auto"/>
    </w:pPr>
  </w:style>
  <w:style w:type="character" w:customStyle="1" w:styleId="En-tteCar">
    <w:name w:val="En-tête Car"/>
    <w:basedOn w:val="Policepardfaut"/>
    <w:link w:val="En-tte"/>
    <w:uiPriority w:val="99"/>
    <w:rsid w:val="00137774"/>
  </w:style>
  <w:style w:type="paragraph" w:styleId="Pieddepage">
    <w:name w:val="footer"/>
    <w:basedOn w:val="Normal"/>
    <w:link w:val="PieddepageCar"/>
    <w:uiPriority w:val="99"/>
    <w:unhideWhenUsed/>
    <w:rsid w:val="0013777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37774"/>
  </w:style>
  <w:style w:type="paragraph" w:styleId="Paragraphedeliste">
    <w:name w:val="List Paragraph"/>
    <w:basedOn w:val="Normal"/>
    <w:uiPriority w:val="34"/>
    <w:qFormat/>
    <w:rsid w:val="005730F4"/>
    <w:pPr>
      <w:ind w:left="720"/>
      <w:contextualSpacing/>
    </w:pPr>
    <w:rPr>
      <w:kern w:val="0"/>
      <w14:ligatures w14:val="none"/>
    </w:rPr>
  </w:style>
  <w:style w:type="table" w:styleId="Grilledutableau">
    <w:name w:val="Table Grid"/>
    <w:basedOn w:val="TableauNormal"/>
    <w:uiPriority w:val="39"/>
    <w:rsid w:val="005730F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016AC6"/>
    <w:rPr>
      <w:color w:val="0563C1" w:themeColor="hyperlink"/>
      <w:u w:val="single"/>
    </w:rPr>
  </w:style>
  <w:style w:type="character" w:styleId="Mentionnonrsolue">
    <w:name w:val="Unresolved Mention"/>
    <w:basedOn w:val="Policepardfaut"/>
    <w:uiPriority w:val="99"/>
    <w:semiHidden/>
    <w:unhideWhenUsed/>
    <w:rsid w:val="00016A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open?id=15jtf4IgeIyAWw32_rP5D2evw96OinSw6&amp;usp=drive_fs" TargetMode="External"/><Relationship Id="rId3" Type="http://schemas.openxmlformats.org/officeDocument/2006/relationships/settings" Target="settings.xml"/><Relationship Id="rId7" Type="http://schemas.openxmlformats.org/officeDocument/2006/relationships/hyperlink" Target="https://drive.google.com/open?id=1bjDWLIqMySvPs-MMXE68X2xRGQuIMArg&amp;usp=drive_f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1827</Words>
  <Characters>10051</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 Font Piquer</dc:creator>
  <cp:keywords/>
  <dc:description/>
  <cp:lastModifiedBy>rafael Font Piquer</cp:lastModifiedBy>
  <cp:revision>4</cp:revision>
  <dcterms:created xsi:type="dcterms:W3CDTF">2024-08-18T03:33:00Z</dcterms:created>
  <dcterms:modified xsi:type="dcterms:W3CDTF">2024-08-18T03:41:00Z</dcterms:modified>
</cp:coreProperties>
</file>